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94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58A70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5E829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-1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44"/>
          <w:szCs w:val="44"/>
          <w:highlight w:val="none"/>
        </w:rPr>
        <w:t>海口国际投资促进局设立和运行规定</w:t>
      </w:r>
    </w:p>
    <w:p w14:paraId="324EBC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-1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"/>
          <w:sz w:val="44"/>
          <w:szCs w:val="44"/>
          <w:highlight w:val="none"/>
          <w:lang w:val="en-US" w:eastAsia="zh-CN"/>
        </w:rPr>
        <w:t>（修订稿）</w:t>
      </w:r>
    </w:p>
    <w:p w14:paraId="4F1ABD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420" w:firstLineChars="200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404C1BA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7"/>
          <w:sz w:val="32"/>
          <w:szCs w:val="32"/>
          <w:highlight w:val="none"/>
        </w:rPr>
        <w:t xml:space="preserve">第一条  </w:t>
      </w:r>
      <w:r>
        <w:rPr>
          <w:color w:val="auto"/>
          <w:spacing w:val="7"/>
          <w:sz w:val="32"/>
          <w:szCs w:val="32"/>
          <w:highlight w:val="none"/>
        </w:rPr>
        <w:t>为推动</w:t>
      </w:r>
      <w:r>
        <w:rPr>
          <w:rFonts w:hint="eastAsia"/>
          <w:color w:val="auto"/>
          <w:spacing w:val="7"/>
          <w:sz w:val="32"/>
          <w:szCs w:val="32"/>
          <w:highlight w:val="none"/>
          <w:lang w:val="en-US" w:eastAsia="zh-CN"/>
        </w:rPr>
        <w:t>中国特色</w:t>
      </w:r>
      <w:r>
        <w:rPr>
          <w:color w:val="auto"/>
          <w:spacing w:val="7"/>
          <w:sz w:val="32"/>
          <w:szCs w:val="32"/>
          <w:highlight w:val="none"/>
        </w:rPr>
        <w:t>自由贸易</w:t>
      </w:r>
      <w:r>
        <w:rPr>
          <w:rFonts w:hint="eastAsia"/>
          <w:color w:val="auto"/>
          <w:spacing w:val="7"/>
          <w:sz w:val="32"/>
          <w:szCs w:val="32"/>
          <w:highlight w:val="none"/>
          <w:lang w:val="en-US" w:eastAsia="zh-CN"/>
        </w:rPr>
        <w:t>港</w:t>
      </w:r>
      <w:r>
        <w:rPr>
          <w:color w:val="auto"/>
          <w:spacing w:val="-5"/>
          <w:sz w:val="32"/>
          <w:szCs w:val="32"/>
          <w:highlight w:val="none"/>
        </w:rPr>
        <w:t>建设，促进海口市国内外经贸合作交流，依法设立海口国际投</w:t>
      </w:r>
      <w:r>
        <w:rPr>
          <w:color w:val="auto"/>
          <w:spacing w:val="-7"/>
          <w:sz w:val="32"/>
          <w:szCs w:val="32"/>
          <w:highlight w:val="none"/>
        </w:rPr>
        <w:t>资促进局（简称海口投促局）</w:t>
      </w:r>
      <w:r>
        <w:rPr>
          <w:color w:val="auto"/>
          <w:spacing w:val="-87"/>
          <w:sz w:val="32"/>
          <w:szCs w:val="32"/>
          <w:highlight w:val="none"/>
        </w:rPr>
        <w:t xml:space="preserve"> </w:t>
      </w:r>
      <w:r>
        <w:rPr>
          <w:color w:val="auto"/>
          <w:spacing w:val="-7"/>
          <w:sz w:val="32"/>
          <w:szCs w:val="32"/>
          <w:highlight w:val="none"/>
        </w:rPr>
        <w:t>并组织好该局</w:t>
      </w:r>
      <w:r>
        <w:rPr>
          <w:color w:val="auto"/>
          <w:spacing w:val="-8"/>
          <w:sz w:val="32"/>
          <w:szCs w:val="32"/>
          <w:highlight w:val="none"/>
        </w:rPr>
        <w:t>运行工作，制定本规</w:t>
      </w:r>
      <w:r>
        <w:rPr>
          <w:color w:val="auto"/>
          <w:spacing w:val="-21"/>
          <w:sz w:val="32"/>
          <w:szCs w:val="32"/>
          <w:highlight w:val="none"/>
        </w:rPr>
        <w:t>定。</w:t>
      </w:r>
    </w:p>
    <w:p w14:paraId="0A4E5E2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-5"/>
          <w:sz w:val="32"/>
          <w:szCs w:val="32"/>
          <w:highlight w:val="none"/>
        </w:rPr>
        <w:t xml:space="preserve">第二条  </w:t>
      </w:r>
      <w:r>
        <w:rPr>
          <w:color w:val="auto"/>
          <w:spacing w:val="-5"/>
          <w:sz w:val="32"/>
          <w:szCs w:val="32"/>
          <w:highlight w:val="none"/>
        </w:rPr>
        <w:t>海口投促局是由海口市人民政府发起，基于公共服务目的而设立，不以营利为目的、不列入行政机构序列、不从事法定职责外事务，经授权代表政府在法定职责范围内开展经贸活</w:t>
      </w:r>
      <w:r>
        <w:rPr>
          <w:color w:val="auto"/>
          <w:spacing w:val="-7"/>
          <w:sz w:val="32"/>
          <w:szCs w:val="32"/>
          <w:highlight w:val="none"/>
        </w:rPr>
        <w:t>动的非营利性法人机构。</w:t>
      </w:r>
    </w:p>
    <w:p w14:paraId="1BA2CFC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jc w:val="both"/>
        <w:textAlignment w:val="baseline"/>
        <w:rPr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pacing w:val="-3"/>
          <w:sz w:val="32"/>
          <w:szCs w:val="32"/>
          <w:highlight w:val="none"/>
          <w:lang w:val="en-US" w:eastAsia="zh-CN"/>
        </w:rPr>
        <w:t>三</w:t>
      </w:r>
      <w:r>
        <w:rPr>
          <w:rFonts w:ascii="黑体" w:hAnsi="黑体" w:eastAsia="黑体" w:cs="黑体"/>
          <w:color w:val="auto"/>
          <w:spacing w:val="-3"/>
          <w:sz w:val="32"/>
          <w:szCs w:val="32"/>
          <w:highlight w:val="none"/>
        </w:rPr>
        <w:t xml:space="preserve">条  </w:t>
      </w:r>
      <w:r>
        <w:rPr>
          <w:color w:val="auto"/>
          <w:spacing w:val="-3"/>
          <w:sz w:val="32"/>
          <w:szCs w:val="32"/>
          <w:highlight w:val="none"/>
        </w:rPr>
        <w:t>海口投促局应当建立章程，构建国际化、市场化、</w:t>
      </w:r>
      <w:r>
        <w:rPr>
          <w:color w:val="auto"/>
          <w:spacing w:val="-7"/>
          <w:sz w:val="32"/>
          <w:szCs w:val="32"/>
          <w:highlight w:val="none"/>
        </w:rPr>
        <w:t>专业化的运营机制，履行以下职责：</w:t>
      </w:r>
    </w:p>
    <w:p w14:paraId="359B4BA6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rPr>
          <w:rFonts w:hint="default"/>
          <w:color w:val="auto"/>
          <w:spacing w:val="-13"/>
          <w:sz w:val="32"/>
          <w:szCs w:val="32"/>
          <w:highlight w:val="none"/>
          <w:woUserID w:val="1"/>
        </w:rPr>
      </w:pPr>
      <w:r>
        <w:rPr>
          <w:rFonts w:hint="eastAsia"/>
          <w:color w:val="auto"/>
          <w:spacing w:val="-13"/>
          <w:sz w:val="32"/>
          <w:szCs w:val="32"/>
          <w:highlight w:val="none"/>
        </w:rPr>
        <w:t>（一）负责统筹</w:t>
      </w:r>
      <w:r>
        <w:rPr>
          <w:rFonts w:hint="eastAsia"/>
          <w:color w:val="auto"/>
          <w:spacing w:val="-13"/>
          <w:sz w:val="32"/>
          <w:szCs w:val="32"/>
          <w:highlight w:val="none"/>
          <w:woUserID w:val="1"/>
        </w:rPr>
        <w:t>全市投资促进工作</w:t>
      </w:r>
      <w:r>
        <w:rPr>
          <w:rFonts w:hint="default"/>
          <w:color w:val="auto"/>
          <w:spacing w:val="-13"/>
          <w:sz w:val="32"/>
          <w:szCs w:val="32"/>
          <w:highlight w:val="none"/>
          <w:woUserID w:val="1"/>
        </w:rPr>
        <w:t>，牵头全市重大项目的招引。</w:t>
      </w:r>
    </w:p>
    <w:p w14:paraId="43D6DC8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rPr>
          <w:rFonts w:hint="default"/>
          <w:color w:val="auto"/>
          <w:spacing w:val="-13"/>
          <w:sz w:val="32"/>
          <w:szCs w:val="32"/>
          <w:highlight w:val="none"/>
          <w:woUserID w:val="1"/>
        </w:rPr>
      </w:pPr>
      <w:r>
        <w:rPr>
          <w:rFonts w:hint="eastAsia"/>
          <w:color w:val="auto"/>
          <w:spacing w:val="-13"/>
          <w:sz w:val="32"/>
          <w:szCs w:val="32"/>
          <w:highlight w:val="none"/>
        </w:rPr>
        <w:t>（二）</w:t>
      </w:r>
      <w:r>
        <w:rPr>
          <w:rFonts w:hint="default"/>
          <w:color w:val="auto"/>
          <w:spacing w:val="-13"/>
          <w:sz w:val="32"/>
          <w:szCs w:val="32"/>
          <w:highlight w:val="none"/>
          <w:woUserID w:val="1"/>
        </w:rPr>
        <w:t>负责建立</w:t>
      </w:r>
      <w:r>
        <w:rPr>
          <w:rFonts w:hint="eastAsia"/>
          <w:color w:val="auto"/>
          <w:spacing w:val="-13"/>
          <w:sz w:val="32"/>
          <w:szCs w:val="32"/>
          <w:highlight w:val="none"/>
          <w:woUserID w:val="1"/>
        </w:rPr>
        <w:t>境内外招商</w:t>
      </w:r>
      <w:r>
        <w:rPr>
          <w:rFonts w:hint="default"/>
          <w:color w:val="auto"/>
          <w:spacing w:val="-13"/>
          <w:sz w:val="32"/>
          <w:szCs w:val="32"/>
          <w:highlight w:val="none"/>
          <w:woUserID w:val="1"/>
        </w:rPr>
        <w:t>网络渠道，宣传全市投资环境，提供全方位投资咨询及服务。</w:t>
      </w:r>
    </w:p>
    <w:p w14:paraId="3F0F6AD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rPr>
          <w:rFonts w:hint="default"/>
          <w:color w:val="auto"/>
          <w:spacing w:val="-13"/>
          <w:sz w:val="32"/>
          <w:szCs w:val="32"/>
          <w:highlight w:val="none"/>
          <w:woUserID w:val="1"/>
        </w:rPr>
      </w:pPr>
      <w:r>
        <w:rPr>
          <w:rFonts w:hint="default"/>
          <w:color w:val="auto"/>
          <w:spacing w:val="-13"/>
          <w:sz w:val="32"/>
          <w:szCs w:val="32"/>
          <w:highlight w:val="none"/>
          <w:woUserID w:val="1"/>
        </w:rPr>
        <w:t>（三）</w:t>
      </w:r>
      <w:r>
        <w:rPr>
          <w:rFonts w:hint="eastAsia"/>
          <w:color w:val="auto"/>
          <w:spacing w:val="-13"/>
          <w:sz w:val="32"/>
          <w:szCs w:val="32"/>
          <w:highlight w:val="none"/>
        </w:rPr>
        <w:t>负责牵头组织全市性重大投资促进活动。</w:t>
      </w:r>
    </w:p>
    <w:p w14:paraId="660DE4AA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rPr>
          <w:rFonts w:hint="eastAsia"/>
          <w:color w:val="auto"/>
          <w:spacing w:val="-13"/>
          <w:sz w:val="32"/>
          <w:szCs w:val="32"/>
          <w:highlight w:val="none"/>
        </w:rPr>
      </w:pPr>
      <w:r>
        <w:rPr>
          <w:rFonts w:hint="default"/>
          <w:color w:val="auto"/>
          <w:spacing w:val="-13"/>
          <w:sz w:val="32"/>
          <w:szCs w:val="32"/>
          <w:highlight w:val="none"/>
          <w:woUserID w:val="1"/>
        </w:rPr>
        <w:t>（四）</w:t>
      </w:r>
      <w:r>
        <w:rPr>
          <w:rFonts w:hint="eastAsia"/>
          <w:color w:val="auto"/>
          <w:spacing w:val="-13"/>
          <w:sz w:val="32"/>
          <w:szCs w:val="32"/>
          <w:highlight w:val="none"/>
        </w:rPr>
        <w:t>负责建立全市投资促进工作综合评价体系。</w:t>
      </w:r>
    </w:p>
    <w:p w14:paraId="6C6588E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8" w:firstLineChars="200"/>
        <w:jc w:val="both"/>
        <w:textAlignment w:val="baseline"/>
        <w:rPr>
          <w:color w:val="auto"/>
          <w:spacing w:val="-4"/>
          <w:sz w:val="32"/>
          <w:szCs w:val="32"/>
          <w:highlight w:val="none"/>
        </w:rPr>
      </w:pPr>
      <w:r>
        <w:rPr>
          <w:rFonts w:hint="eastAsia"/>
          <w:color w:val="auto"/>
          <w:spacing w:val="-13"/>
          <w:sz w:val="32"/>
          <w:szCs w:val="32"/>
          <w:highlight w:val="none"/>
        </w:rPr>
        <w:t>（</w:t>
      </w:r>
      <w:r>
        <w:rPr>
          <w:rFonts w:hint="default"/>
          <w:color w:val="auto"/>
          <w:spacing w:val="-13"/>
          <w:sz w:val="32"/>
          <w:szCs w:val="32"/>
          <w:highlight w:val="none"/>
          <w:woUserID w:val="1"/>
        </w:rPr>
        <w:t>五</w:t>
      </w:r>
      <w:r>
        <w:rPr>
          <w:rFonts w:hint="eastAsia"/>
          <w:color w:val="auto"/>
          <w:spacing w:val="-13"/>
          <w:sz w:val="32"/>
          <w:szCs w:val="32"/>
          <w:highlight w:val="none"/>
        </w:rPr>
        <w:t>）完成市委、市政府交办的其他任务</w:t>
      </w:r>
      <w:r>
        <w:rPr>
          <w:color w:val="auto"/>
          <w:spacing w:val="-6"/>
          <w:sz w:val="32"/>
          <w:szCs w:val="32"/>
          <w:highlight w:val="none"/>
        </w:rPr>
        <w:t>。</w:t>
      </w:r>
    </w:p>
    <w:p w14:paraId="1C0CA79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-5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pacing w:val="-3"/>
          <w:sz w:val="32"/>
          <w:szCs w:val="32"/>
          <w:highlight w:val="none"/>
          <w:lang w:val="en-US" w:eastAsia="zh-CN"/>
        </w:rPr>
        <w:t>四</w:t>
      </w:r>
      <w:r>
        <w:rPr>
          <w:rFonts w:ascii="黑体" w:hAnsi="黑体" w:eastAsia="黑体" w:cs="黑体"/>
          <w:color w:val="auto"/>
          <w:spacing w:val="-5"/>
          <w:sz w:val="32"/>
          <w:szCs w:val="32"/>
          <w:highlight w:val="none"/>
        </w:rPr>
        <w:t xml:space="preserve">条  </w:t>
      </w:r>
      <w:r>
        <w:rPr>
          <w:color w:val="auto"/>
          <w:spacing w:val="-5"/>
          <w:sz w:val="32"/>
          <w:szCs w:val="32"/>
          <w:highlight w:val="none"/>
        </w:rPr>
        <w:t>海口投促局实行理事会领导下的局长负责制。理事会</w:t>
      </w:r>
      <w:r>
        <w:rPr>
          <w:rFonts w:hint="eastAsia"/>
          <w:color w:val="auto"/>
          <w:spacing w:val="-5"/>
          <w:sz w:val="32"/>
          <w:szCs w:val="32"/>
          <w:highlight w:val="none"/>
          <w:lang w:val="en-US" w:eastAsia="zh-CN"/>
        </w:rPr>
        <w:t>由市政府批准，按照章程有关规定运行。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设</w:t>
      </w:r>
      <w:bookmarkStart w:id="0" w:name="_Hlk133247774"/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理事长1名，由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分管副市长担任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；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设常务理事1名，由海口</w:t>
      </w:r>
      <w:r>
        <w:rPr>
          <w:rFonts w:hint="default" w:ascii="仿宋_GB2312" w:hAnsi="仿宋" w:eastAsia="仿宋_GB2312"/>
          <w:color w:val="auto"/>
          <w:kern w:val="0"/>
          <w:sz w:val="32"/>
          <w:szCs w:val="32"/>
          <w:highlight w:val="none"/>
          <w:lang w:eastAsia="zh-CN"/>
          <w:woUserID w:val="1"/>
        </w:rPr>
        <w:t>投促局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主要领导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担任</w:t>
      </w:r>
      <w:r>
        <w:rPr>
          <w:rFonts w:hint="default" w:ascii="仿宋_GB2312" w:hAnsi="仿宋" w:eastAsia="仿宋_GB2312"/>
          <w:color w:val="auto"/>
          <w:kern w:val="0"/>
          <w:sz w:val="32"/>
          <w:szCs w:val="32"/>
          <w:highlight w:val="none"/>
          <w:woUserID w:val="1"/>
        </w:rPr>
        <w:t>；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其他理事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成员分别由海口市发展和改革委员会、</w:t>
      </w:r>
      <w:r>
        <w:rPr>
          <w:rFonts w:hint="default" w:ascii="仿宋_GB2312" w:hAnsi="仿宋" w:eastAsia="仿宋_GB2312"/>
          <w:color w:val="auto"/>
          <w:kern w:val="0"/>
          <w:sz w:val="32"/>
          <w:szCs w:val="32"/>
          <w:highlight w:val="none"/>
          <w:lang w:eastAsia="zh-CN"/>
          <w:woUserID w:val="1"/>
        </w:rPr>
        <w:t>海口市商务局、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海口市财政局、海口市国有资产监督管理委员会、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  <w:woUserID w:val="1"/>
        </w:rPr>
        <w:t>海南银行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各委派1人担任</w:t>
      </w:r>
      <w:bookmarkEnd w:id="0"/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/>
          <w:color w:val="auto"/>
          <w:spacing w:val="-5"/>
          <w:sz w:val="32"/>
          <w:szCs w:val="32"/>
          <w:highlight w:val="none"/>
          <w:lang w:val="en-US" w:eastAsia="zh-CN"/>
        </w:rPr>
        <w:t>理事会</w:t>
      </w:r>
      <w:r>
        <w:rPr>
          <w:color w:val="auto"/>
          <w:spacing w:val="-5"/>
          <w:sz w:val="32"/>
          <w:szCs w:val="32"/>
          <w:highlight w:val="none"/>
        </w:rPr>
        <w:t>主要履行出资人和管理责任，</w:t>
      </w:r>
      <w:r>
        <w:rPr>
          <w:rFonts w:hint="eastAsia"/>
          <w:color w:val="auto"/>
          <w:spacing w:val="-5"/>
          <w:sz w:val="32"/>
          <w:szCs w:val="32"/>
          <w:highlight w:val="none"/>
        </w:rPr>
        <w:t>重点审议理事会成员增减、章程修订、年度工作报告及计划、年度预决算、重大人事、重大投资安排等事项</w:t>
      </w:r>
      <w:r>
        <w:rPr>
          <w:color w:val="auto"/>
          <w:spacing w:val="-5"/>
          <w:sz w:val="32"/>
          <w:szCs w:val="32"/>
          <w:highlight w:val="none"/>
        </w:rPr>
        <w:t>。局长</w:t>
      </w:r>
      <w:r>
        <w:rPr>
          <w:color w:val="auto"/>
          <w:spacing w:val="-7"/>
          <w:sz w:val="32"/>
          <w:szCs w:val="32"/>
          <w:highlight w:val="none"/>
        </w:rPr>
        <w:t>按章程规定履行职责。</w:t>
      </w:r>
    </w:p>
    <w:p w14:paraId="75E4E21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color w:val="auto"/>
          <w:spacing w:val="-6"/>
          <w:w w:val="100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-5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highlight w:val="none"/>
          <w:lang w:val="en-US" w:eastAsia="zh-CN"/>
        </w:rPr>
        <w:t>五</w:t>
      </w:r>
      <w:r>
        <w:rPr>
          <w:rFonts w:ascii="黑体" w:hAnsi="黑体" w:eastAsia="黑体" w:cs="黑体"/>
          <w:color w:val="auto"/>
          <w:spacing w:val="-5"/>
          <w:sz w:val="32"/>
          <w:szCs w:val="32"/>
          <w:highlight w:val="none"/>
        </w:rPr>
        <w:t xml:space="preserve">条  </w:t>
      </w:r>
      <w:r>
        <w:rPr>
          <w:color w:val="auto"/>
          <w:spacing w:val="-5"/>
          <w:w w:val="100"/>
          <w:sz w:val="32"/>
          <w:szCs w:val="32"/>
          <w:highlight w:val="none"/>
        </w:rPr>
        <w:t>海口投促局应当按照精简、效能原则设置内设机构</w:t>
      </w:r>
      <w:r>
        <w:rPr>
          <w:color w:val="auto"/>
          <w:spacing w:val="-13"/>
          <w:w w:val="100"/>
          <w:sz w:val="32"/>
          <w:szCs w:val="32"/>
          <w:highlight w:val="none"/>
        </w:rPr>
        <w:t>和岗位</w:t>
      </w:r>
      <w:r>
        <w:rPr>
          <w:rFonts w:hint="eastAsia"/>
          <w:color w:val="auto"/>
          <w:spacing w:val="-13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/>
          <w:color w:val="auto"/>
          <w:spacing w:val="-13"/>
          <w:w w:val="100"/>
          <w:sz w:val="32"/>
          <w:szCs w:val="32"/>
          <w:highlight w:val="none"/>
          <w:lang w:val="en-US" w:eastAsia="zh-CN"/>
        </w:rPr>
        <w:t>授</w:t>
      </w:r>
      <w:r>
        <w:rPr>
          <w:rFonts w:hint="eastAsia" w:ascii="仿宋_GB2312" w:hAnsi="仿宋_GB2312" w:eastAsia="仿宋_GB2312" w:cs="仿宋_GB2312"/>
          <w:color w:val="auto"/>
          <w:spacing w:val="-13"/>
          <w:w w:val="100"/>
          <w:sz w:val="32"/>
          <w:szCs w:val="32"/>
          <w:highlight w:val="none"/>
          <w:lang w:val="en-US" w:eastAsia="zh-CN"/>
        </w:rPr>
        <w:t>薪人员员额</w:t>
      </w:r>
      <w:r>
        <w:rPr>
          <w:rFonts w:hint="eastAsia" w:ascii="仿宋_GB2312" w:hAnsi="仿宋_GB2312" w:eastAsia="仿宋_GB2312" w:cs="仿宋_GB2312"/>
          <w:color w:val="auto"/>
          <w:spacing w:val="-13"/>
          <w:w w:val="100"/>
          <w:sz w:val="32"/>
          <w:szCs w:val="32"/>
          <w:highlight w:val="none"/>
          <w:lang w:eastAsia="zh-CN"/>
          <w:woUserID w:val="1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13"/>
          <w:w w:val="100"/>
          <w:sz w:val="32"/>
          <w:szCs w:val="32"/>
          <w:highlight w:val="none"/>
          <w:lang w:val="en-US" w:eastAsia="zh-CN"/>
        </w:rPr>
        <w:t>0名。根据工作需要，设局长1名、副局长3名，局长、副局长分别比照正处级、副处级领导干部管理。</w:t>
      </w:r>
      <w:r>
        <w:rPr>
          <w:rFonts w:hint="eastAsia" w:ascii="仿宋_GB2312" w:hAnsi="仿宋_GB2312" w:eastAsia="仿宋_GB2312" w:cs="仿宋_GB2312"/>
          <w:color w:val="auto"/>
          <w:spacing w:val="-13"/>
          <w:w w:val="100"/>
          <w:sz w:val="32"/>
          <w:szCs w:val="32"/>
          <w:highlight w:val="none"/>
        </w:rPr>
        <w:t>按照公平、公正、竞争、择优原则</w:t>
      </w:r>
      <w:r>
        <w:rPr>
          <w:rFonts w:hint="eastAsia" w:ascii="仿宋_GB2312" w:hAnsi="仿宋_GB2312" w:eastAsia="仿宋_GB2312" w:cs="仿宋_GB2312"/>
          <w:color w:val="auto"/>
          <w:spacing w:val="-14"/>
          <w:w w:val="1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14"/>
          <w:w w:val="100"/>
          <w:sz w:val="32"/>
          <w:szCs w:val="32"/>
          <w:highlight w:val="none"/>
          <w:lang w:val="en-US" w:eastAsia="zh-CN"/>
        </w:rPr>
        <w:t>海口投促局</w:t>
      </w:r>
      <w:r>
        <w:rPr>
          <w:rFonts w:hint="eastAsia" w:ascii="仿宋_GB2312" w:hAnsi="仿宋_GB2312" w:eastAsia="仿宋_GB2312" w:cs="仿宋_GB2312"/>
          <w:color w:val="auto"/>
          <w:spacing w:val="-14"/>
          <w:w w:val="100"/>
          <w:sz w:val="32"/>
          <w:szCs w:val="32"/>
          <w:highlight w:val="none"/>
        </w:rPr>
        <w:t>实行市场化用人机</w:t>
      </w:r>
      <w:r>
        <w:rPr>
          <w:rFonts w:hint="eastAsia" w:ascii="仿宋_GB2312" w:hAnsi="仿宋_GB2312" w:eastAsia="仿宋_GB2312" w:cs="仿宋_GB2312"/>
          <w:color w:val="auto"/>
          <w:spacing w:val="-5"/>
          <w:w w:val="100"/>
          <w:sz w:val="32"/>
          <w:szCs w:val="32"/>
          <w:highlight w:val="none"/>
        </w:rPr>
        <w:t>制，建立与绩效目标相适应的薪酬</w:t>
      </w:r>
      <w:r>
        <w:rPr>
          <w:color w:val="auto"/>
          <w:spacing w:val="-5"/>
          <w:w w:val="100"/>
          <w:sz w:val="32"/>
          <w:szCs w:val="32"/>
          <w:highlight w:val="none"/>
        </w:rPr>
        <w:t>管理制度，建立员工薪酬与绩</w:t>
      </w:r>
      <w:r>
        <w:rPr>
          <w:color w:val="auto"/>
          <w:spacing w:val="-6"/>
          <w:w w:val="100"/>
          <w:sz w:val="32"/>
          <w:szCs w:val="32"/>
          <w:highlight w:val="none"/>
        </w:rPr>
        <w:t>效考核等相挂钩的激励机制。</w:t>
      </w:r>
    </w:p>
    <w:p w14:paraId="0FD90F8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textAlignment w:val="baseline"/>
        <w:rPr>
          <w:rFonts w:hint="eastAsia" w:eastAsia="FangSong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  <w:t>第六条</w:t>
      </w:r>
      <w:r>
        <w:rPr>
          <w:rFonts w:hint="eastAsia"/>
          <w:color w:val="auto"/>
          <w:spacing w:val="-6"/>
          <w:sz w:val="32"/>
          <w:szCs w:val="32"/>
          <w:highlight w:val="none"/>
          <w:lang w:val="en-US" w:eastAsia="zh-CN"/>
        </w:rPr>
        <w:t xml:space="preserve">  海口投促局</w:t>
      </w:r>
      <w:r>
        <w:rPr>
          <w:rFonts w:hint="eastAsia"/>
          <w:color w:val="auto"/>
          <w:spacing w:val="-6"/>
          <w:sz w:val="32"/>
          <w:szCs w:val="32"/>
          <w:highlight w:val="none"/>
        </w:rPr>
        <w:t>享有独立的用人自主权，除</w:t>
      </w:r>
      <w:r>
        <w:rPr>
          <w:rFonts w:hint="default"/>
          <w:color w:val="auto"/>
          <w:spacing w:val="-6"/>
          <w:sz w:val="32"/>
          <w:szCs w:val="32"/>
          <w:highlight w:val="none"/>
          <w:woUserID w:val="1"/>
        </w:rPr>
        <w:t>市委</w:t>
      </w:r>
      <w:r>
        <w:rPr>
          <w:rFonts w:hint="eastAsia"/>
          <w:color w:val="auto"/>
          <w:spacing w:val="-6"/>
          <w:sz w:val="32"/>
          <w:szCs w:val="32"/>
          <w:highlight w:val="none"/>
        </w:rPr>
        <w:t>选派的兼职领导人员外，在薪酬总额范围内，自主决定人员聘用、岗位设置、薪酬标准等</w:t>
      </w:r>
      <w:r>
        <w:rPr>
          <w:rFonts w:hint="eastAsia"/>
          <w:color w:val="auto"/>
          <w:spacing w:val="-6"/>
          <w:sz w:val="32"/>
          <w:szCs w:val="32"/>
          <w:highlight w:val="none"/>
          <w:lang w:eastAsia="zh-CN"/>
        </w:rPr>
        <w:t>。</w:t>
      </w:r>
      <w:r>
        <w:rPr>
          <w:rFonts w:hint="eastAsia"/>
          <w:color w:val="auto"/>
          <w:spacing w:val="-6"/>
          <w:sz w:val="32"/>
          <w:szCs w:val="32"/>
          <w:highlight w:val="none"/>
          <w:lang w:val="en-US" w:eastAsia="zh-CN"/>
        </w:rPr>
        <w:t>薪酬</w:t>
      </w:r>
      <w:r>
        <w:rPr>
          <w:rFonts w:hint="eastAsia"/>
          <w:color w:val="auto"/>
          <w:spacing w:val="-6"/>
          <w:sz w:val="32"/>
          <w:szCs w:val="32"/>
          <w:highlight w:val="none"/>
          <w:lang w:eastAsia="zh-CN"/>
        </w:rPr>
        <w:t>总额以核定岗位员额为基准，财政根据实际情况进行核定。</w:t>
      </w:r>
    </w:p>
    <w:p w14:paraId="6C1C4DD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-5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highlight w:val="none"/>
          <w:lang w:val="en-US" w:eastAsia="zh-CN"/>
        </w:rPr>
        <w:t>七</w:t>
      </w:r>
      <w:r>
        <w:rPr>
          <w:rFonts w:ascii="黑体" w:hAnsi="黑体" w:eastAsia="黑体" w:cs="黑体"/>
          <w:color w:val="auto"/>
          <w:spacing w:val="-5"/>
          <w:sz w:val="32"/>
          <w:szCs w:val="32"/>
          <w:highlight w:val="none"/>
        </w:rPr>
        <w:t xml:space="preserve">条  </w:t>
      </w:r>
      <w:r>
        <w:rPr>
          <w:color w:val="auto"/>
          <w:spacing w:val="-5"/>
          <w:sz w:val="32"/>
          <w:szCs w:val="32"/>
          <w:highlight w:val="none"/>
        </w:rPr>
        <w:t>海口投促局运营资金主要由</w:t>
      </w:r>
      <w:r>
        <w:rPr>
          <w:rFonts w:hint="eastAsia"/>
          <w:color w:val="auto"/>
          <w:spacing w:val="-5"/>
          <w:sz w:val="32"/>
          <w:szCs w:val="32"/>
          <w:highlight w:val="none"/>
        </w:rPr>
        <w:t>财政拨款收入</w:t>
      </w:r>
      <w:r>
        <w:rPr>
          <w:rFonts w:hint="eastAsia"/>
          <w:color w:val="auto"/>
          <w:spacing w:val="-5"/>
          <w:sz w:val="32"/>
          <w:szCs w:val="32"/>
          <w:highlight w:val="none"/>
          <w:lang w:eastAsia="zh-CN"/>
        </w:rPr>
        <w:t>、</w:t>
      </w:r>
      <w:r>
        <w:rPr>
          <w:color w:val="auto"/>
          <w:spacing w:val="-5"/>
          <w:sz w:val="32"/>
          <w:szCs w:val="32"/>
          <w:highlight w:val="none"/>
        </w:rPr>
        <w:t>注资收入、承接政府购买服务收入、获得政府奖励和其他合理合法的市场化收入等资金</w:t>
      </w:r>
      <w:r>
        <w:rPr>
          <w:color w:val="auto"/>
          <w:spacing w:val="-10"/>
          <w:sz w:val="32"/>
          <w:szCs w:val="32"/>
          <w:highlight w:val="none"/>
        </w:rPr>
        <w:t>组成</w:t>
      </w:r>
      <w:r>
        <w:rPr>
          <w:rFonts w:hint="eastAsia"/>
          <w:color w:val="auto"/>
          <w:spacing w:val="-10"/>
          <w:sz w:val="32"/>
          <w:szCs w:val="32"/>
          <w:highlight w:val="none"/>
          <w:lang w:eastAsia="zh-CN"/>
        </w:rPr>
        <w:t>，</w:t>
      </w:r>
      <w:r>
        <w:rPr>
          <w:rFonts w:hint="eastAsia"/>
          <w:color w:val="auto"/>
          <w:spacing w:val="-10"/>
          <w:sz w:val="32"/>
          <w:szCs w:val="32"/>
          <w:highlight w:val="none"/>
          <w:lang w:val="en-US" w:eastAsia="zh-CN"/>
        </w:rPr>
        <w:t>其中，</w:t>
      </w:r>
      <w:r>
        <w:rPr>
          <w:rFonts w:hint="eastAsia"/>
          <w:color w:val="auto"/>
          <w:spacing w:val="-10"/>
          <w:sz w:val="32"/>
          <w:szCs w:val="32"/>
          <w:highlight w:val="none"/>
        </w:rPr>
        <w:t>人员经费及其日常运作经费由市财政保障，相关经费纳入市级财政预算</w:t>
      </w:r>
      <w:r>
        <w:rPr>
          <w:rFonts w:hint="eastAsia"/>
          <w:color w:val="auto"/>
          <w:spacing w:val="-10"/>
          <w:sz w:val="32"/>
          <w:szCs w:val="32"/>
          <w:highlight w:val="none"/>
          <w:lang w:eastAsia="zh-CN"/>
        </w:rPr>
        <w:t>。</w:t>
      </w:r>
      <w:r>
        <w:rPr>
          <w:color w:val="auto"/>
          <w:spacing w:val="-10"/>
          <w:sz w:val="32"/>
          <w:szCs w:val="32"/>
          <w:highlight w:val="none"/>
        </w:rPr>
        <w:t>海口投促局应当建立严格的财务管理、审计监督机制，</w:t>
      </w:r>
      <w:r>
        <w:rPr>
          <w:color w:val="auto"/>
          <w:spacing w:val="-11"/>
          <w:sz w:val="32"/>
          <w:szCs w:val="32"/>
          <w:highlight w:val="none"/>
        </w:rPr>
        <w:t>保</w:t>
      </w:r>
      <w:r>
        <w:rPr>
          <w:color w:val="auto"/>
          <w:spacing w:val="-5"/>
          <w:sz w:val="32"/>
          <w:szCs w:val="32"/>
          <w:highlight w:val="none"/>
        </w:rPr>
        <w:t>证会计资料合法、真实、准确、完整。</w:t>
      </w:r>
    </w:p>
    <w:p w14:paraId="0B1302A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color w:val="auto"/>
          <w:spacing w:val="-7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7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pacing w:val="7"/>
          <w:sz w:val="32"/>
          <w:szCs w:val="32"/>
          <w:highlight w:val="none"/>
          <w:lang w:val="en-US" w:eastAsia="zh-CN"/>
        </w:rPr>
        <w:t>八</w:t>
      </w:r>
      <w:r>
        <w:rPr>
          <w:rFonts w:ascii="黑体" w:hAnsi="黑体" w:eastAsia="黑体" w:cs="黑体"/>
          <w:color w:val="auto"/>
          <w:spacing w:val="7"/>
          <w:sz w:val="32"/>
          <w:szCs w:val="32"/>
          <w:highlight w:val="none"/>
        </w:rPr>
        <w:t xml:space="preserve">条  </w:t>
      </w:r>
      <w:r>
        <w:rPr>
          <w:color w:val="auto"/>
          <w:spacing w:val="7"/>
          <w:sz w:val="32"/>
          <w:szCs w:val="32"/>
          <w:highlight w:val="none"/>
        </w:rPr>
        <w:t>海口投促局的盈余应当用于增加出资及扩大事业</w:t>
      </w:r>
      <w:r>
        <w:rPr>
          <w:color w:val="auto"/>
          <w:spacing w:val="-7"/>
          <w:sz w:val="32"/>
          <w:szCs w:val="32"/>
          <w:highlight w:val="none"/>
        </w:rPr>
        <w:t>发展，不得进行分配。</w:t>
      </w:r>
    </w:p>
    <w:p w14:paraId="6D5582C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-5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highlight w:val="none"/>
          <w:lang w:val="en-US" w:eastAsia="zh-CN"/>
        </w:rPr>
        <w:t>九</w:t>
      </w:r>
      <w:r>
        <w:rPr>
          <w:rFonts w:ascii="黑体" w:hAnsi="黑体" w:eastAsia="黑体" w:cs="黑体"/>
          <w:color w:val="auto"/>
          <w:spacing w:val="-5"/>
          <w:sz w:val="32"/>
          <w:szCs w:val="32"/>
          <w:highlight w:val="none"/>
        </w:rPr>
        <w:t xml:space="preserve">条  </w:t>
      </w:r>
      <w:r>
        <w:rPr>
          <w:color w:val="auto"/>
          <w:spacing w:val="-5"/>
          <w:sz w:val="32"/>
          <w:szCs w:val="32"/>
          <w:highlight w:val="none"/>
        </w:rPr>
        <w:t>海口投促局应当建立信息披露制度，依法公开重大</w:t>
      </w:r>
      <w:r>
        <w:rPr>
          <w:color w:val="auto"/>
          <w:spacing w:val="-10"/>
          <w:sz w:val="32"/>
          <w:szCs w:val="32"/>
          <w:highlight w:val="none"/>
        </w:rPr>
        <w:t>事项、财务预决算、年报等情况，接受</w:t>
      </w:r>
      <w:r>
        <w:rPr>
          <w:rFonts w:hint="eastAsia"/>
          <w:color w:val="auto"/>
          <w:spacing w:val="-10"/>
          <w:sz w:val="32"/>
          <w:szCs w:val="32"/>
          <w:highlight w:val="none"/>
          <w:lang w:val="en-US" w:eastAsia="zh-CN"/>
        </w:rPr>
        <w:t>审计</w:t>
      </w:r>
      <w:r>
        <w:rPr>
          <w:color w:val="auto"/>
          <w:spacing w:val="-11"/>
          <w:sz w:val="32"/>
          <w:szCs w:val="32"/>
          <w:highlight w:val="none"/>
        </w:rPr>
        <w:t>部门</w:t>
      </w:r>
      <w:r>
        <w:rPr>
          <w:rFonts w:hint="eastAsia"/>
          <w:color w:val="auto"/>
          <w:spacing w:val="-11"/>
          <w:sz w:val="32"/>
          <w:szCs w:val="32"/>
          <w:highlight w:val="none"/>
          <w:lang w:val="en-US" w:eastAsia="zh-CN"/>
        </w:rPr>
        <w:t>的</w:t>
      </w:r>
      <w:r>
        <w:rPr>
          <w:color w:val="auto"/>
          <w:spacing w:val="-11"/>
          <w:sz w:val="32"/>
          <w:szCs w:val="32"/>
          <w:highlight w:val="none"/>
        </w:rPr>
        <w:t>审计</w:t>
      </w:r>
      <w:r>
        <w:rPr>
          <w:color w:val="auto"/>
          <w:spacing w:val="-10"/>
          <w:sz w:val="32"/>
          <w:szCs w:val="32"/>
          <w:highlight w:val="none"/>
        </w:rPr>
        <w:t>监督</w:t>
      </w:r>
      <w:r>
        <w:rPr>
          <w:rFonts w:hint="eastAsia"/>
          <w:color w:val="auto"/>
          <w:spacing w:val="-10"/>
          <w:sz w:val="32"/>
          <w:szCs w:val="32"/>
          <w:highlight w:val="none"/>
          <w:lang w:val="en-US" w:eastAsia="zh-CN"/>
        </w:rPr>
        <w:t>。市委或市政府对海口投促局进行单独考核。</w:t>
      </w:r>
    </w:p>
    <w:p w14:paraId="15CBD56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jc w:val="both"/>
        <w:textAlignment w:val="baseline"/>
        <w:rPr>
          <w:color w:val="auto"/>
          <w:spacing w:val="-11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-5"/>
          <w:sz w:val="32"/>
          <w:szCs w:val="32"/>
          <w:highlight w:val="none"/>
        </w:rPr>
        <w:t xml:space="preserve">第十条  </w:t>
      </w:r>
      <w:r>
        <w:rPr>
          <w:color w:val="auto"/>
          <w:spacing w:val="-5"/>
          <w:sz w:val="32"/>
          <w:szCs w:val="32"/>
          <w:highlight w:val="none"/>
        </w:rPr>
        <w:t>海口投促局应当建立容错免责机制，对于改革创新未能实现预期目标，但符合国家确定的改革方向，决策程序符合</w:t>
      </w:r>
      <w:r>
        <w:rPr>
          <w:color w:val="auto"/>
          <w:spacing w:val="-14"/>
          <w:sz w:val="32"/>
          <w:szCs w:val="32"/>
          <w:highlight w:val="none"/>
        </w:rPr>
        <w:t>法律</w:t>
      </w:r>
      <w:r>
        <w:rPr>
          <w:color w:val="auto"/>
          <w:spacing w:val="-13"/>
          <w:sz w:val="32"/>
          <w:szCs w:val="32"/>
          <w:highlight w:val="none"/>
        </w:rPr>
        <w:t>、法规、规章规定，且未谋取私利的，对单位和个人免于</w:t>
      </w:r>
      <w:r>
        <w:rPr>
          <w:color w:val="auto"/>
          <w:spacing w:val="-11"/>
          <w:sz w:val="32"/>
          <w:szCs w:val="32"/>
          <w:highlight w:val="none"/>
        </w:rPr>
        <w:t>追究相关责任。</w:t>
      </w:r>
    </w:p>
    <w:p w14:paraId="29706A46"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596" w:firstLineChars="200"/>
        <w:jc w:val="both"/>
        <w:rPr>
          <w:rFonts w:ascii="Arial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-11"/>
          <w:sz w:val="32"/>
          <w:szCs w:val="32"/>
          <w:highlight w:val="none"/>
        </w:rPr>
        <w:t>第十</w:t>
      </w:r>
      <w:r>
        <w:rPr>
          <w:rFonts w:hint="eastAsia" w:ascii="黑体" w:hAnsi="黑体" w:eastAsia="黑体" w:cs="黑体"/>
          <w:color w:val="auto"/>
          <w:spacing w:val="-11"/>
          <w:sz w:val="32"/>
          <w:szCs w:val="32"/>
          <w:highlight w:val="none"/>
          <w:lang w:val="en-US" w:eastAsia="zh-CN"/>
        </w:rPr>
        <w:t>一</w:t>
      </w:r>
      <w:r>
        <w:rPr>
          <w:rFonts w:ascii="黑体" w:hAnsi="黑体" w:eastAsia="黑体" w:cs="黑体"/>
          <w:color w:val="auto"/>
          <w:spacing w:val="-11"/>
          <w:sz w:val="32"/>
          <w:szCs w:val="32"/>
          <w:highlight w:val="none"/>
        </w:rPr>
        <w:t xml:space="preserve">条  </w:t>
      </w:r>
      <w:r>
        <w:rPr>
          <w:color w:val="auto"/>
          <w:spacing w:val="-11"/>
          <w:sz w:val="32"/>
          <w:szCs w:val="32"/>
          <w:highlight w:val="none"/>
        </w:rPr>
        <w:t>本规定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</w:rPr>
        <w:t>自公布之日起施行。</w:t>
      </w:r>
      <w:r>
        <w:rPr>
          <w:rFonts w:hint="eastAsia" w:ascii="仿宋_GB2312" w:hAnsi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海口市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</w:rPr>
        <w:t>人民政府</w:t>
      </w:r>
      <w:r>
        <w:rPr>
          <w:rFonts w:hint="eastAsia" w:ascii="仿宋_GB2312" w:hAnsi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pacing w:val="-11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highlight w:val="none"/>
        </w:rPr>
        <w:t>日公布的《海口国际投资促进局设立和运行规定》(海口市人民政府令第112号)同时废止。</w:t>
      </w:r>
    </w:p>
    <w:p w14:paraId="271719A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98F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865EB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865EB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81F92"/>
    <w:rsid w:val="009F6766"/>
    <w:rsid w:val="0DE7167A"/>
    <w:rsid w:val="0E2A556E"/>
    <w:rsid w:val="17B44C85"/>
    <w:rsid w:val="1E403142"/>
    <w:rsid w:val="24104C94"/>
    <w:rsid w:val="28AA1D31"/>
    <w:rsid w:val="2A781F92"/>
    <w:rsid w:val="35950A25"/>
    <w:rsid w:val="397A2A5D"/>
    <w:rsid w:val="4ED41501"/>
    <w:rsid w:val="53BA0C6B"/>
    <w:rsid w:val="655A5E64"/>
    <w:rsid w:val="6BB2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1217</Words>
  <Characters>1224</Characters>
  <Lines>0</Lines>
  <Paragraphs>0</Paragraphs>
  <TotalTime>30</TotalTime>
  <ScaleCrop>false</ScaleCrop>
  <LinksUpToDate>false</LinksUpToDate>
  <CharactersWithSpaces>1248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2026-01-22T00:41:00Z</dcterms:created>
  <dc:creator>50492</dc:creator>
  <cp:lastModifiedBy>陈婧怡</cp:lastModifiedBy>
  <cp:lastPrinted>2026-07-22T06:53:00Z</cp:lastPrinted>
  <dcterms:modified xsi:type="dcterms:W3CDTF">2026-07-23T10:59:29Z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919C51C981B54CC3A3678B5BDE581756_13</vt:lpwstr>
  </property>
  <property fmtid="{D5CDD505-2E9C-101B-9397-08002B2CF9AE}" pid="4" name="KSOTemplateDocerSaveRecord">
    <vt:lpwstr>eyJoZGlkIjoiMjJmODA2Y2Q1MzQ3ZmE3ZDdjOTk5MGEwNjZlZTc5ODAiLCJ1c2VySWQiOiI1NDI0NTQ3NDcifQ==</vt:lpwstr>
  </property>
</Properties>
</file>